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3162E8" w:rsidRDefault="003162E8" w:rsidP="003162E8">
      <w:pPr>
        <w:rPr>
          <w:rStyle w:val="FontStyle146"/>
          <w:rFonts w:ascii="Verdana" w:hAnsi="Verdana"/>
          <w:sz w:val="18"/>
          <w:szCs w:val="18"/>
        </w:rPr>
      </w:pPr>
      <w:proofErr w:type="gramStart"/>
      <w:r>
        <w:rPr>
          <w:rStyle w:val="FontStyle146"/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</w:t>
      </w:r>
      <w:proofErr w:type="gramEnd"/>
      <w:r>
        <w:rPr>
          <w:rStyle w:val="FontStyle146"/>
          <w:rFonts w:ascii="Verdana" w:hAnsi="Verdana"/>
          <w:sz w:val="18"/>
          <w:szCs w:val="18"/>
        </w:rPr>
        <w:t xml:space="preserve"> LİMİTED ŞİRKETİ</w:t>
      </w:r>
    </w:p>
    <w:p w:rsidR="003162E8" w:rsidRDefault="003162E8" w:rsidP="003162E8">
      <w:pPr>
        <w:rPr>
          <w:rFonts w:cs="Times New Roman"/>
        </w:rPr>
      </w:pPr>
      <w:r>
        <w:rPr>
          <w:rFonts w:ascii="Verdana" w:hAnsi="Verdana"/>
          <w:sz w:val="18"/>
          <w:szCs w:val="18"/>
        </w:rPr>
        <w:t>Karar Sayısı</w:t>
      </w:r>
      <w:r>
        <w:rPr>
          <w:rFonts w:ascii="Verdana" w:hAnsi="Verdana"/>
          <w:sz w:val="18"/>
          <w:szCs w:val="18"/>
        </w:rPr>
        <w:tab/>
        <w:t>:</w:t>
      </w:r>
    </w:p>
    <w:p w:rsidR="003162E8" w:rsidRDefault="003162E8" w:rsidP="003162E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Tarihi</w:t>
      </w:r>
      <w:r>
        <w:rPr>
          <w:rFonts w:ascii="Verdana" w:hAnsi="Verdana"/>
          <w:sz w:val="18"/>
          <w:szCs w:val="18"/>
        </w:rPr>
        <w:tab/>
        <w:t>:</w:t>
      </w:r>
    </w:p>
    <w:p w:rsidR="003162E8" w:rsidRDefault="003162E8" w:rsidP="003162E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Konu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Tasfiyenin Sonlanması </w:t>
      </w:r>
    </w:p>
    <w:p w:rsidR="003162E8" w:rsidRDefault="003162E8" w:rsidP="003162E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Ortaklar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</w:p>
    <w:p w:rsidR="003162E8" w:rsidRDefault="003162E8" w:rsidP="003162E8">
      <w:pPr>
        <w:rPr>
          <w:rFonts w:ascii="Verdana" w:hAnsi="Verdana"/>
          <w:sz w:val="18"/>
          <w:szCs w:val="18"/>
        </w:rPr>
      </w:pPr>
    </w:p>
    <w:p w:rsidR="003162E8" w:rsidRDefault="003162E8" w:rsidP="003162E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merkezinde toplanan genel kurulumuz aşağıdaki hususları karar altına almışlardır.</w:t>
      </w:r>
    </w:p>
    <w:p w:rsidR="003162E8" w:rsidRDefault="003162E8" w:rsidP="003162E8">
      <w:pPr>
        <w:rPr>
          <w:rFonts w:ascii="Verdana" w:hAnsi="Verdana"/>
          <w:sz w:val="18"/>
          <w:szCs w:val="18"/>
        </w:rPr>
      </w:pPr>
    </w:p>
    <w:p w:rsidR="003162E8" w:rsidRDefault="003162E8" w:rsidP="003162E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1-Şirketimiz </w:t>
      </w:r>
      <w:proofErr w:type="gramStart"/>
      <w:r>
        <w:rPr>
          <w:rFonts w:ascii="Verdana" w:hAnsi="Verdana"/>
          <w:sz w:val="18"/>
          <w:szCs w:val="18"/>
        </w:rPr>
        <w:t>………………</w:t>
      </w:r>
      <w:proofErr w:type="gramEnd"/>
      <w:r>
        <w:rPr>
          <w:rFonts w:ascii="Verdana" w:hAnsi="Verdana"/>
          <w:sz w:val="18"/>
          <w:szCs w:val="18"/>
        </w:rPr>
        <w:t xml:space="preserve">/………/……………… tarihinde tasfiyeye geçmiş olup, tasfiyeye geçiş kararı </w:t>
      </w:r>
      <w:proofErr w:type="gramStart"/>
      <w:r>
        <w:rPr>
          <w:rFonts w:ascii="Verdana" w:hAnsi="Verdana"/>
          <w:sz w:val="18"/>
          <w:szCs w:val="18"/>
        </w:rPr>
        <w:t>……</w:t>
      </w:r>
      <w:proofErr w:type="gramEnd"/>
      <w:r>
        <w:rPr>
          <w:rFonts w:ascii="Verdana" w:hAnsi="Verdana"/>
          <w:sz w:val="18"/>
          <w:szCs w:val="18"/>
        </w:rPr>
        <w:t>/…………/………tarihinde tescil edilmiştir.</w:t>
      </w:r>
    </w:p>
    <w:p w:rsidR="003162E8" w:rsidRDefault="003162E8" w:rsidP="003162E8">
      <w:pPr>
        <w:rPr>
          <w:rFonts w:ascii="Verdana" w:hAnsi="Verdana"/>
          <w:sz w:val="18"/>
          <w:szCs w:val="18"/>
        </w:rPr>
      </w:pPr>
    </w:p>
    <w:p w:rsidR="003162E8" w:rsidRDefault="003162E8" w:rsidP="003162E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2-Alacaklılara karşı 3. çağrı ilanı </w:t>
      </w:r>
      <w:proofErr w:type="gramStart"/>
      <w:r>
        <w:rPr>
          <w:rFonts w:ascii="Verdana" w:hAnsi="Verdana"/>
          <w:sz w:val="18"/>
          <w:szCs w:val="18"/>
        </w:rPr>
        <w:t>……</w:t>
      </w:r>
      <w:proofErr w:type="gramEnd"/>
      <w:r>
        <w:rPr>
          <w:rFonts w:ascii="Verdana" w:hAnsi="Verdana"/>
          <w:sz w:val="18"/>
          <w:szCs w:val="18"/>
        </w:rPr>
        <w:t xml:space="preserve">/…………/………tarih ve ……… </w:t>
      </w:r>
      <w:proofErr w:type="gramStart"/>
      <w:r>
        <w:rPr>
          <w:rFonts w:ascii="Verdana" w:hAnsi="Verdana"/>
          <w:sz w:val="18"/>
          <w:szCs w:val="18"/>
        </w:rPr>
        <w:t>sayılı</w:t>
      </w:r>
      <w:proofErr w:type="gramEnd"/>
      <w:r>
        <w:rPr>
          <w:rFonts w:ascii="Verdana" w:hAnsi="Verdana"/>
          <w:sz w:val="18"/>
          <w:szCs w:val="18"/>
        </w:rPr>
        <w:t xml:space="preserve"> Türkiye Ticaret Sicili Gazetesinde yayınlanmıştır.</w:t>
      </w:r>
    </w:p>
    <w:p w:rsidR="003162E8" w:rsidRDefault="003162E8" w:rsidP="003162E8">
      <w:pPr>
        <w:rPr>
          <w:rFonts w:ascii="Verdana" w:hAnsi="Verdana"/>
          <w:sz w:val="18"/>
          <w:szCs w:val="18"/>
        </w:rPr>
      </w:pPr>
    </w:p>
    <w:p w:rsidR="003162E8" w:rsidRDefault="003162E8" w:rsidP="003162E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3-Üçüncü ilanın yayınlanmasının üzerinden Türk Ticaret Kanunu hükümleri gereği zorunlu bekleme </w:t>
      </w:r>
      <w:proofErr w:type="gramStart"/>
      <w:r>
        <w:rPr>
          <w:rFonts w:ascii="Verdana" w:hAnsi="Verdana"/>
          <w:sz w:val="18"/>
          <w:szCs w:val="18"/>
        </w:rPr>
        <w:t>süresi  geçtiğinden</w:t>
      </w:r>
      <w:proofErr w:type="gramEnd"/>
      <w:r>
        <w:rPr>
          <w:rFonts w:ascii="Verdana" w:hAnsi="Verdana"/>
          <w:sz w:val="18"/>
          <w:szCs w:val="18"/>
        </w:rPr>
        <w:t>, tasfiyenin sonuçlandırılması, tasfiye bilançosunun kabulü ile tasfiye memurunun ibra edilmesine, şirketin ticaret sicilinden terkin edilmesine oy birliği ile karar verilmiştir.</w:t>
      </w:r>
    </w:p>
    <w:p w:rsidR="003162E8" w:rsidRDefault="003162E8" w:rsidP="003162E8">
      <w:pPr>
        <w:rPr>
          <w:rFonts w:ascii="Verdana" w:hAnsi="Verdana"/>
          <w:sz w:val="18"/>
          <w:szCs w:val="18"/>
        </w:rPr>
      </w:pP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  <w:bookmarkStart w:id="0" w:name="_GoBack"/>
      <w:bookmarkEnd w:id="0"/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 xml:space="preserve">Ortak </w:t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Ortak</w:t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T.C. Kimlik No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T.C. Kimlik No</w:t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Adı Soyadı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Adı Soyadı</w:t>
      </w: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CE03F1" w:rsidRPr="00EC3F6B" w:rsidRDefault="00CE03F1" w:rsidP="00FE52DA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 w:rsidSect="00FE52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1A4"/>
    <w:rsid w:val="000603F6"/>
    <w:rsid w:val="00276B66"/>
    <w:rsid w:val="003162E8"/>
    <w:rsid w:val="003A41A4"/>
    <w:rsid w:val="004D7CBD"/>
    <w:rsid w:val="00504E1D"/>
    <w:rsid w:val="006C3E82"/>
    <w:rsid w:val="00C20BF4"/>
    <w:rsid w:val="00CE03F1"/>
    <w:rsid w:val="00E41AFB"/>
    <w:rsid w:val="00E94469"/>
    <w:rsid w:val="00EC3F6B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  <w:style w:type="paragraph" w:styleId="DzMetin">
    <w:name w:val="Plain Text"/>
    <w:basedOn w:val="Normal"/>
    <w:link w:val="DzMetinChar"/>
    <w:semiHidden/>
    <w:unhideWhenUsed/>
    <w:rsid w:val="00C20B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semiHidden/>
    <w:rsid w:val="00C20BF4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Paragraph">
    <w:name w:val="Paragraph"/>
    <w:basedOn w:val="Normal"/>
    <w:rsid w:val="00C20BF4"/>
    <w:pPr>
      <w:spacing w:before="60" w:after="60" w:line="240" w:lineRule="auto"/>
      <w:ind w:firstLine="567"/>
    </w:pPr>
    <w:rPr>
      <w:rFonts w:ascii="Verdana" w:eastAsia="Times New Roman" w:hAnsi="Verdana" w:cs="Times New Roman"/>
      <w:color w:val="000000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11</cp:revision>
  <dcterms:created xsi:type="dcterms:W3CDTF">2016-07-12T13:46:00Z</dcterms:created>
  <dcterms:modified xsi:type="dcterms:W3CDTF">2016-10-14T12:31:00Z</dcterms:modified>
</cp:coreProperties>
</file>